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E4D20" w14:textId="77777777" w:rsidR="00F807C2" w:rsidRPr="00166C47" w:rsidRDefault="00F807C2" w:rsidP="00F807C2">
      <w:pPr>
        <w:jc w:val="center"/>
        <w:rPr>
          <w:b/>
          <w:caps/>
        </w:rPr>
      </w:pPr>
      <w:r w:rsidRPr="00166C47">
        <w:rPr>
          <w:b/>
          <w:caps/>
        </w:rPr>
        <w:t>SOAH DOCKET NO. 473-22-2652</w:t>
      </w:r>
    </w:p>
    <w:p w14:paraId="724182D0" w14:textId="77777777" w:rsidR="00F807C2" w:rsidRPr="00166C47" w:rsidRDefault="00F807C2" w:rsidP="00F807C2">
      <w:pPr>
        <w:jc w:val="center"/>
        <w:rPr>
          <w:b/>
          <w:caps/>
        </w:rPr>
      </w:pPr>
      <w:r w:rsidRPr="00166C47">
        <w:rPr>
          <w:b/>
          <w:caps/>
        </w:rPr>
        <w:t>PUC DOCKET NO. 51619</w:t>
      </w:r>
    </w:p>
    <w:p w14:paraId="56445C9F" w14:textId="77777777" w:rsidR="00F807C2" w:rsidRPr="00166C47" w:rsidRDefault="00F807C2" w:rsidP="00F807C2">
      <w:pPr>
        <w:jc w:val="center"/>
        <w:rPr>
          <w:b/>
        </w:rPr>
      </w:pPr>
    </w:p>
    <w:tbl>
      <w:tblPr>
        <w:tblW w:w="9719" w:type="dxa"/>
        <w:tblLook w:val="01E0" w:firstRow="1" w:lastRow="1" w:firstColumn="1" w:lastColumn="1" w:noHBand="0" w:noVBand="0"/>
      </w:tblPr>
      <w:tblGrid>
        <w:gridCol w:w="4691"/>
        <w:gridCol w:w="359"/>
        <w:gridCol w:w="4669"/>
      </w:tblGrid>
      <w:tr w:rsidR="00F807C2" w:rsidRPr="00166C47" w14:paraId="41F9D92D" w14:textId="77777777" w:rsidTr="007C64A9">
        <w:tc>
          <w:tcPr>
            <w:tcW w:w="4691" w:type="dxa"/>
          </w:tcPr>
          <w:p w14:paraId="17A231BB" w14:textId="77777777" w:rsidR="00F807C2" w:rsidRPr="00166C47" w:rsidRDefault="00F807C2" w:rsidP="007C64A9">
            <w:pPr>
              <w:jc w:val="left"/>
              <w:rPr>
                <w:b/>
                <w:bCs/>
              </w:rPr>
            </w:pPr>
            <w:r w:rsidRPr="00166C47">
              <w:rPr>
                <w:b/>
                <w:bCs/>
              </w:rPr>
              <w:t>COMPLAINT OF JEFF CONNORS AGAINST THE GALLERY APARTMENTS, ROSCOE PROPERTY MANAGEMENT, AND CONSERVICE</w:t>
            </w:r>
          </w:p>
        </w:tc>
        <w:tc>
          <w:tcPr>
            <w:tcW w:w="359" w:type="dxa"/>
          </w:tcPr>
          <w:p w14:paraId="445A90F9" w14:textId="77777777" w:rsidR="00F807C2" w:rsidRPr="00166C47" w:rsidRDefault="00F807C2" w:rsidP="007C64A9">
            <w:pPr>
              <w:rPr>
                <w:b/>
              </w:rPr>
            </w:pPr>
            <w:r w:rsidRPr="00166C47">
              <w:rPr>
                <w:b/>
              </w:rPr>
              <w:t>§</w:t>
            </w:r>
          </w:p>
          <w:p w14:paraId="61788994" w14:textId="77777777" w:rsidR="00F807C2" w:rsidRPr="00166C47" w:rsidRDefault="00F807C2" w:rsidP="007C64A9">
            <w:pPr>
              <w:rPr>
                <w:b/>
              </w:rPr>
            </w:pPr>
            <w:r w:rsidRPr="00166C47">
              <w:rPr>
                <w:b/>
              </w:rPr>
              <w:t>§</w:t>
            </w:r>
          </w:p>
          <w:p w14:paraId="6842ECE6" w14:textId="77777777" w:rsidR="00F807C2" w:rsidRPr="00166C47" w:rsidRDefault="00F807C2" w:rsidP="007C64A9">
            <w:pPr>
              <w:rPr>
                <w:b/>
              </w:rPr>
            </w:pPr>
            <w:r w:rsidRPr="00166C47">
              <w:rPr>
                <w:b/>
              </w:rPr>
              <w:t>§</w:t>
            </w:r>
          </w:p>
          <w:p w14:paraId="6A87103D" w14:textId="77777777" w:rsidR="00F807C2" w:rsidRPr="00166C47" w:rsidRDefault="00F807C2" w:rsidP="007C64A9">
            <w:pPr>
              <w:rPr>
                <w:b/>
              </w:rPr>
            </w:pPr>
            <w:r w:rsidRPr="00166C47">
              <w:rPr>
                <w:b/>
              </w:rPr>
              <w:t>§</w:t>
            </w:r>
          </w:p>
        </w:tc>
        <w:tc>
          <w:tcPr>
            <w:tcW w:w="4669" w:type="dxa"/>
          </w:tcPr>
          <w:p w14:paraId="5A86E873" w14:textId="77777777" w:rsidR="00F807C2" w:rsidRPr="00166C47" w:rsidRDefault="00F807C2" w:rsidP="007C64A9">
            <w:pPr>
              <w:tabs>
                <w:tab w:val="center" w:pos="4770"/>
                <w:tab w:val="left" w:pos="5400"/>
              </w:tabs>
              <w:spacing w:after="120"/>
              <w:jc w:val="center"/>
              <w:rPr>
                <w:b/>
                <w:bCs/>
                <w:caps/>
              </w:rPr>
            </w:pPr>
            <w:r w:rsidRPr="00166C47">
              <w:rPr>
                <w:b/>
                <w:bCs/>
                <w:caps/>
              </w:rPr>
              <w:t>BEFORE THE STATE OFFICE</w:t>
            </w:r>
          </w:p>
          <w:p w14:paraId="04905A06" w14:textId="77777777" w:rsidR="00F807C2" w:rsidRPr="00166C47" w:rsidRDefault="00F807C2" w:rsidP="007C64A9">
            <w:pPr>
              <w:tabs>
                <w:tab w:val="center" w:pos="4770"/>
                <w:tab w:val="left" w:pos="5400"/>
              </w:tabs>
              <w:spacing w:after="120"/>
              <w:jc w:val="center"/>
              <w:rPr>
                <w:b/>
                <w:bCs/>
                <w:caps/>
              </w:rPr>
            </w:pPr>
            <w:r w:rsidRPr="00166C47">
              <w:rPr>
                <w:b/>
                <w:bCs/>
                <w:caps/>
              </w:rPr>
              <w:t>OF</w:t>
            </w:r>
          </w:p>
          <w:p w14:paraId="30DA4E47" w14:textId="77777777" w:rsidR="00F807C2" w:rsidRPr="00166C47" w:rsidRDefault="00F807C2" w:rsidP="007C64A9">
            <w:pPr>
              <w:tabs>
                <w:tab w:val="center" w:pos="4770"/>
                <w:tab w:val="left" w:pos="5400"/>
              </w:tabs>
              <w:spacing w:after="120"/>
              <w:jc w:val="center"/>
              <w:rPr>
                <w:b/>
                <w:bCs/>
                <w:caps/>
              </w:rPr>
            </w:pPr>
            <w:r w:rsidRPr="00166C47">
              <w:rPr>
                <w:b/>
                <w:bCs/>
                <w:caps/>
              </w:rPr>
              <w:t>ADMINISTRATIVE HEARINGS</w:t>
            </w:r>
          </w:p>
        </w:tc>
      </w:tr>
    </w:tbl>
    <w:p w14:paraId="290D75F4" w14:textId="77777777" w:rsidR="00F807C2" w:rsidRPr="00166C47" w:rsidRDefault="00F807C2" w:rsidP="00F807C2">
      <w:pPr>
        <w:jc w:val="left"/>
        <w:rPr>
          <w:szCs w:val="24"/>
        </w:rPr>
      </w:pPr>
    </w:p>
    <w:p w14:paraId="0472ECFB" w14:textId="3C9B6022" w:rsidR="00F807C2" w:rsidRPr="00166C47" w:rsidRDefault="00F807C2" w:rsidP="00F807C2">
      <w:pPr>
        <w:jc w:val="center"/>
        <w:rPr>
          <w:b/>
          <w:szCs w:val="24"/>
        </w:rPr>
      </w:pPr>
      <w:r w:rsidRPr="00AA64C6">
        <w:rPr>
          <w:b/>
          <w:caps/>
          <w:szCs w:val="24"/>
        </w:rPr>
        <w:t xml:space="preserve">Commission Staff’s </w:t>
      </w:r>
      <w:r w:rsidR="00AA64C6" w:rsidRPr="00AA64C6">
        <w:rPr>
          <w:b/>
          <w:caps/>
          <w:szCs w:val="24"/>
        </w:rPr>
        <w:t>Response to The Gallery Apartments and Roscoe Response to Objections Filed by the public utility commission</w:t>
      </w:r>
    </w:p>
    <w:p w14:paraId="47FA1CC5" w14:textId="77777777" w:rsidR="00F807C2" w:rsidRPr="00166C47" w:rsidRDefault="00F807C2" w:rsidP="00F807C2">
      <w:pPr>
        <w:rPr>
          <w:szCs w:val="24"/>
        </w:rPr>
      </w:pPr>
    </w:p>
    <w:p w14:paraId="612E8542" w14:textId="0E676800" w:rsidR="00F807C2" w:rsidRDefault="00F807C2" w:rsidP="00F807C2">
      <w:pPr>
        <w:pStyle w:val="ListParagraph"/>
        <w:numPr>
          <w:ilvl w:val="0"/>
          <w:numId w:val="1"/>
        </w:numPr>
        <w:jc w:val="center"/>
        <w:rPr>
          <w:b/>
          <w:bCs/>
          <w:szCs w:val="24"/>
        </w:rPr>
      </w:pPr>
      <w:r w:rsidRPr="00166C47">
        <w:rPr>
          <w:b/>
          <w:bCs/>
          <w:szCs w:val="24"/>
        </w:rPr>
        <w:t>BACKGROUND</w:t>
      </w:r>
    </w:p>
    <w:p w14:paraId="300D8DFC" w14:textId="77777777" w:rsidR="00007F31" w:rsidRPr="00166C47" w:rsidRDefault="00007F31" w:rsidP="00007F31">
      <w:pPr>
        <w:pStyle w:val="ListParagraph"/>
        <w:rPr>
          <w:b/>
          <w:bCs/>
          <w:szCs w:val="24"/>
        </w:rPr>
      </w:pPr>
    </w:p>
    <w:p w14:paraId="50BB310F" w14:textId="475F388D" w:rsidR="00F807C2" w:rsidRPr="00B24EBC" w:rsidRDefault="00F807C2" w:rsidP="00F807C2">
      <w:pPr>
        <w:spacing w:line="360" w:lineRule="auto"/>
        <w:ind w:firstLine="720"/>
        <w:rPr>
          <w:szCs w:val="24"/>
        </w:rPr>
      </w:pPr>
      <w:r w:rsidRPr="00166C47">
        <w:rPr>
          <w:szCs w:val="24"/>
        </w:rPr>
        <w:t xml:space="preserve">On December 14, 2020, Jeff Connors (Complainant) filed a formal complaint against the Gallery Apartments (the Gallery), Roscoe Property Management (RPM), and Conservice </w:t>
      </w:r>
      <w:r w:rsidRPr="00B24EBC">
        <w:rPr>
          <w:szCs w:val="24"/>
        </w:rPr>
        <w:t>(together, Respondents) regarding improper billing practices.</w:t>
      </w:r>
      <w:r w:rsidR="006071DE">
        <w:rPr>
          <w:szCs w:val="24"/>
        </w:rPr>
        <w:t xml:space="preserve"> </w:t>
      </w:r>
      <w:r w:rsidRPr="00B24EBC">
        <w:rPr>
          <w:szCs w:val="24"/>
        </w:rPr>
        <w:t>This complaint was filed under 16 Texas Administrative Code (TAC) § 22.242.</w:t>
      </w:r>
    </w:p>
    <w:p w14:paraId="3025A613" w14:textId="5149EE92" w:rsidR="00536C74" w:rsidRPr="002B5B3D" w:rsidRDefault="00F807C2" w:rsidP="002B5B3D">
      <w:pPr>
        <w:spacing w:line="360" w:lineRule="auto"/>
        <w:ind w:firstLine="720"/>
        <w:rPr>
          <w:szCs w:val="24"/>
        </w:rPr>
      </w:pPr>
      <w:r w:rsidRPr="00B24EBC">
        <w:rPr>
          <w:szCs w:val="24"/>
        </w:rPr>
        <w:t>On February 6, 2023, the administrative law judge (ALJ) for the State Office of Administrative Hearings (SOAH) presided via Zoom over the hearing on the merits. At the conclusion of the hearing, she ordered the parties, including the Staff (Staff) of the Public Utility Commission (Commission)</w:t>
      </w:r>
      <w:r w:rsidR="00EB699F" w:rsidRPr="00B24EBC">
        <w:rPr>
          <w:szCs w:val="24"/>
        </w:rPr>
        <w:t>,</w:t>
      </w:r>
      <w:r w:rsidRPr="00B24EBC">
        <w:rPr>
          <w:szCs w:val="24"/>
        </w:rPr>
        <w:t xml:space="preserve"> to file any </w:t>
      </w:r>
      <w:r w:rsidR="00EB699F" w:rsidRPr="00B24EBC">
        <w:rPr>
          <w:szCs w:val="24"/>
        </w:rPr>
        <w:t xml:space="preserve">responses to </w:t>
      </w:r>
      <w:r w:rsidRPr="00B24EBC">
        <w:rPr>
          <w:szCs w:val="24"/>
        </w:rPr>
        <w:t xml:space="preserve">evidentiary objections by February </w:t>
      </w:r>
      <w:r w:rsidR="00EB699F" w:rsidRPr="00B24EBC">
        <w:rPr>
          <w:szCs w:val="24"/>
        </w:rPr>
        <w:t>20</w:t>
      </w:r>
      <w:r w:rsidRPr="00B24EBC">
        <w:rPr>
          <w:szCs w:val="24"/>
        </w:rPr>
        <w:t xml:space="preserve">, 2023. </w:t>
      </w:r>
      <w:r w:rsidR="00EB699F" w:rsidRPr="00B24EBC">
        <w:rPr>
          <w:szCs w:val="24"/>
        </w:rPr>
        <w:t xml:space="preserve"> </w:t>
      </w:r>
      <w:r w:rsidR="00CB58FE">
        <w:rPr>
          <w:szCs w:val="24"/>
        </w:rPr>
        <w:t>On February 20, 2023, t</w:t>
      </w:r>
      <w:r w:rsidR="004675AB">
        <w:rPr>
          <w:szCs w:val="24"/>
        </w:rPr>
        <w:t xml:space="preserve">he Gallery and RPM filed </w:t>
      </w:r>
      <w:r w:rsidR="00F40EE5">
        <w:rPr>
          <w:szCs w:val="24"/>
        </w:rPr>
        <w:t xml:space="preserve">a response to Staff’s objections. </w:t>
      </w:r>
      <w:r w:rsidR="00664F9C">
        <w:rPr>
          <w:szCs w:val="24"/>
        </w:rPr>
        <w:t xml:space="preserve">On </w:t>
      </w:r>
      <w:r w:rsidR="00211AC9">
        <w:rPr>
          <w:szCs w:val="24"/>
        </w:rPr>
        <w:t>February 23, 2023, The Gallery and RPM filed an amended response</w:t>
      </w:r>
      <w:r w:rsidR="002B5B3D">
        <w:rPr>
          <w:szCs w:val="24"/>
        </w:rPr>
        <w:t xml:space="preserve"> removing its request for sanctions and attorney’s fees</w:t>
      </w:r>
      <w:r w:rsidR="00211AC9">
        <w:rPr>
          <w:szCs w:val="24"/>
        </w:rPr>
        <w:t xml:space="preserve">. </w:t>
      </w:r>
      <w:r w:rsidR="004675AB">
        <w:t>U</w:t>
      </w:r>
      <w:r w:rsidR="00005479" w:rsidRPr="00B24EBC">
        <w:t xml:space="preserve">nder </w:t>
      </w:r>
      <w:r w:rsidR="00547486" w:rsidRPr="00B24EBC">
        <w:t xml:space="preserve">16 TAC </w:t>
      </w:r>
      <w:r w:rsidR="00B24EBC" w:rsidRPr="00B24EBC">
        <w:rPr>
          <w:szCs w:val="24"/>
        </w:rPr>
        <w:t xml:space="preserve">§ </w:t>
      </w:r>
      <w:r w:rsidR="00547486" w:rsidRPr="00B24EBC">
        <w:t>22.</w:t>
      </w:r>
      <w:r w:rsidR="00B24EBC" w:rsidRPr="00B24EBC">
        <w:t xml:space="preserve">78, responsive pleadings shall be filed by a party within five working days after receipt of the pleading to which the response is made. </w:t>
      </w:r>
      <w:r w:rsidR="00005479" w:rsidRPr="00B24EBC">
        <w:t>Therefore, this pleading is timely filed.</w:t>
      </w:r>
    </w:p>
    <w:p w14:paraId="50B33174" w14:textId="77777777" w:rsidR="00EA5202" w:rsidRPr="00E56718" w:rsidRDefault="00EA5202" w:rsidP="0005620D">
      <w:pPr>
        <w:rPr>
          <w:b/>
          <w:bCs/>
          <w:szCs w:val="24"/>
        </w:rPr>
      </w:pPr>
    </w:p>
    <w:p w14:paraId="7031B594" w14:textId="130CC90D" w:rsidR="002B5B3D" w:rsidRDefault="002B5B3D" w:rsidP="002B5B3D">
      <w:pPr>
        <w:pStyle w:val="ListParagraph"/>
        <w:numPr>
          <w:ilvl w:val="0"/>
          <w:numId w:val="1"/>
        </w:numPr>
        <w:jc w:val="center"/>
        <w:rPr>
          <w:b/>
          <w:bCs/>
          <w:szCs w:val="24"/>
        </w:rPr>
      </w:pPr>
      <w:r>
        <w:rPr>
          <w:b/>
          <w:bCs/>
          <w:szCs w:val="24"/>
        </w:rPr>
        <w:t>STAFF’S RESPONSE TO THE GALLERY AND RPM’S RESPONSE TO STAFF’S OBJECTIONS</w:t>
      </w:r>
    </w:p>
    <w:p w14:paraId="6C89BCA7" w14:textId="77777777" w:rsidR="00007F31" w:rsidRPr="00E56718" w:rsidRDefault="00007F31" w:rsidP="00007F31">
      <w:pPr>
        <w:pStyle w:val="ListParagraph"/>
        <w:rPr>
          <w:b/>
          <w:bCs/>
          <w:szCs w:val="24"/>
        </w:rPr>
      </w:pPr>
    </w:p>
    <w:p w14:paraId="1C6F0991" w14:textId="28B0D780" w:rsidR="00F6165C" w:rsidRPr="002B5B3D" w:rsidRDefault="00FD1DD2" w:rsidP="002B5B3D">
      <w:pPr>
        <w:spacing w:line="360" w:lineRule="auto"/>
        <w:ind w:firstLine="720"/>
        <w:rPr>
          <w:szCs w:val="24"/>
        </w:rPr>
      </w:pPr>
      <w:r w:rsidRPr="00E56718">
        <w:rPr>
          <w:szCs w:val="24"/>
        </w:rPr>
        <w:t xml:space="preserve">In its objections filed on </w:t>
      </w:r>
      <w:r w:rsidR="00127C2D" w:rsidRPr="00E56718">
        <w:rPr>
          <w:szCs w:val="24"/>
        </w:rPr>
        <w:t>February 15, 2023</w:t>
      </w:r>
      <w:r w:rsidRPr="00E56718">
        <w:rPr>
          <w:szCs w:val="24"/>
        </w:rPr>
        <w:t xml:space="preserve">, Staff objected to the introduction of </w:t>
      </w:r>
      <w:r w:rsidR="00AB7E8D">
        <w:rPr>
          <w:szCs w:val="24"/>
        </w:rPr>
        <w:t>the Gallery and RPM’s</w:t>
      </w:r>
      <w:r w:rsidRPr="00E56718">
        <w:rPr>
          <w:szCs w:val="24"/>
        </w:rPr>
        <w:t xml:space="preserve"> testimony</w:t>
      </w:r>
      <w:r w:rsidR="00977DF9" w:rsidRPr="00E56718">
        <w:rPr>
          <w:szCs w:val="24"/>
        </w:rPr>
        <w:t xml:space="preserve"> filed on January 25, 2023. In their response</w:t>
      </w:r>
      <w:r w:rsidR="00AE1D7C">
        <w:rPr>
          <w:szCs w:val="24"/>
        </w:rPr>
        <w:t xml:space="preserve"> to Staff’s objection</w:t>
      </w:r>
      <w:r w:rsidR="00074B88">
        <w:rPr>
          <w:szCs w:val="24"/>
        </w:rPr>
        <w:t xml:space="preserve"> to </w:t>
      </w:r>
      <w:r w:rsidR="008A5C5A">
        <w:rPr>
          <w:szCs w:val="24"/>
        </w:rPr>
        <w:t>their l</w:t>
      </w:r>
      <w:r w:rsidR="00074B88">
        <w:rPr>
          <w:szCs w:val="24"/>
        </w:rPr>
        <w:t>ate-filed testimony</w:t>
      </w:r>
      <w:r w:rsidR="00977DF9" w:rsidRPr="00E56718">
        <w:rPr>
          <w:szCs w:val="24"/>
        </w:rPr>
        <w:t xml:space="preserve">, </w:t>
      </w:r>
      <w:r w:rsidR="0034015D" w:rsidRPr="00E56718">
        <w:rPr>
          <w:szCs w:val="24"/>
        </w:rPr>
        <w:t xml:space="preserve">The Gallery and RPM deliberately </w:t>
      </w:r>
      <w:r w:rsidR="00E03F51" w:rsidRPr="00E56718">
        <w:rPr>
          <w:szCs w:val="24"/>
        </w:rPr>
        <w:t>evade</w:t>
      </w:r>
      <w:r w:rsidR="00977DF9" w:rsidRPr="00E56718">
        <w:rPr>
          <w:szCs w:val="24"/>
        </w:rPr>
        <w:t>d</w:t>
      </w:r>
      <w:r w:rsidR="00E03F51" w:rsidRPr="00E56718">
        <w:rPr>
          <w:szCs w:val="24"/>
        </w:rPr>
        <w:t xml:space="preserve"> the pertinent </w:t>
      </w:r>
      <w:r w:rsidR="00F17439" w:rsidRPr="00E56718">
        <w:rPr>
          <w:szCs w:val="24"/>
        </w:rPr>
        <w:t>issue</w:t>
      </w:r>
      <w:r w:rsidR="00977DF9" w:rsidRPr="00E56718">
        <w:rPr>
          <w:szCs w:val="24"/>
        </w:rPr>
        <w:t xml:space="preserve">. </w:t>
      </w:r>
      <w:r w:rsidR="00E03F51" w:rsidRPr="00E56718">
        <w:rPr>
          <w:szCs w:val="24"/>
        </w:rPr>
        <w:t>The issue is not whether the testimony should be considered direct testimony or rebuttal testimony.</w:t>
      </w:r>
      <w:r w:rsidR="00F17439" w:rsidRPr="00E56718">
        <w:rPr>
          <w:szCs w:val="24"/>
        </w:rPr>
        <w:t xml:space="preserve"> </w:t>
      </w:r>
      <w:r w:rsidR="00E03F51" w:rsidRPr="00E56718">
        <w:rPr>
          <w:szCs w:val="24"/>
        </w:rPr>
        <w:t xml:space="preserve">The issue is that </w:t>
      </w:r>
      <w:r w:rsidR="000B2CE4" w:rsidRPr="00E56718">
        <w:rPr>
          <w:szCs w:val="24"/>
        </w:rPr>
        <w:t>regardless of how the testimony is construed</w:t>
      </w:r>
      <w:r w:rsidR="007219CD" w:rsidRPr="00E56718">
        <w:rPr>
          <w:szCs w:val="24"/>
        </w:rPr>
        <w:t xml:space="preserve">, the Gallery and RPM filed </w:t>
      </w:r>
      <w:r w:rsidR="00AB7E8D">
        <w:rPr>
          <w:szCs w:val="24"/>
        </w:rPr>
        <w:t xml:space="preserve">it </w:t>
      </w:r>
      <w:r w:rsidR="007219CD" w:rsidRPr="00E56718">
        <w:rPr>
          <w:szCs w:val="24"/>
        </w:rPr>
        <w:t xml:space="preserve">late according to the deadlines established by the SOAH ALJ. </w:t>
      </w:r>
      <w:r w:rsidR="006B5C60" w:rsidRPr="00E56718">
        <w:rPr>
          <w:szCs w:val="24"/>
        </w:rPr>
        <w:t xml:space="preserve">If it </w:t>
      </w:r>
      <w:r w:rsidR="00607624" w:rsidRPr="00E56718">
        <w:rPr>
          <w:szCs w:val="24"/>
        </w:rPr>
        <w:t>is</w:t>
      </w:r>
      <w:r w:rsidR="006B5C60" w:rsidRPr="00E56718">
        <w:rPr>
          <w:szCs w:val="24"/>
        </w:rPr>
        <w:t xml:space="preserve"> construed as direct testimony</w:t>
      </w:r>
      <w:r w:rsidR="007219CD" w:rsidRPr="00E56718">
        <w:rPr>
          <w:szCs w:val="24"/>
        </w:rPr>
        <w:t xml:space="preserve">, </w:t>
      </w:r>
      <w:r w:rsidR="000D53D7">
        <w:rPr>
          <w:szCs w:val="24"/>
        </w:rPr>
        <w:t>it</w:t>
      </w:r>
      <w:r w:rsidR="006B5C60" w:rsidRPr="00E56718">
        <w:rPr>
          <w:szCs w:val="24"/>
        </w:rPr>
        <w:t xml:space="preserve"> was </w:t>
      </w:r>
      <w:r w:rsidR="0046598A" w:rsidRPr="00E56718">
        <w:rPr>
          <w:szCs w:val="24"/>
        </w:rPr>
        <w:t>filed</w:t>
      </w:r>
      <w:r w:rsidR="006B5C60" w:rsidRPr="00E56718">
        <w:rPr>
          <w:szCs w:val="24"/>
        </w:rPr>
        <w:t xml:space="preserve"> 87 </w:t>
      </w:r>
      <w:r w:rsidR="00074886" w:rsidRPr="00E56718">
        <w:rPr>
          <w:szCs w:val="24"/>
        </w:rPr>
        <w:lastRenderedPageBreak/>
        <w:t xml:space="preserve">days </w:t>
      </w:r>
      <w:r w:rsidR="006B5C60" w:rsidRPr="00E56718">
        <w:rPr>
          <w:szCs w:val="24"/>
        </w:rPr>
        <w:t xml:space="preserve">past the due date established by </w:t>
      </w:r>
      <w:r w:rsidR="005A21B7" w:rsidRPr="00E56718">
        <w:rPr>
          <w:szCs w:val="24"/>
        </w:rPr>
        <w:t xml:space="preserve">SOAH Order No. 2. </w:t>
      </w:r>
      <w:r w:rsidR="006B5C60" w:rsidRPr="00E56718">
        <w:rPr>
          <w:szCs w:val="24"/>
        </w:rPr>
        <w:t xml:space="preserve">If it is construed </w:t>
      </w:r>
      <w:r w:rsidR="00246B93" w:rsidRPr="00E56718">
        <w:rPr>
          <w:szCs w:val="24"/>
        </w:rPr>
        <w:t xml:space="preserve">as rebuttal testimony, it </w:t>
      </w:r>
      <w:r w:rsidR="000D53D7">
        <w:rPr>
          <w:szCs w:val="24"/>
        </w:rPr>
        <w:t>was</w:t>
      </w:r>
      <w:r w:rsidR="00246B93" w:rsidRPr="00E56718">
        <w:rPr>
          <w:szCs w:val="24"/>
        </w:rPr>
        <w:t xml:space="preserve"> </w:t>
      </w:r>
      <w:r w:rsidR="008A5C5A">
        <w:rPr>
          <w:szCs w:val="24"/>
        </w:rPr>
        <w:t xml:space="preserve">filed </w:t>
      </w:r>
      <w:r w:rsidR="00246B93" w:rsidRPr="00E56718">
        <w:rPr>
          <w:szCs w:val="24"/>
        </w:rPr>
        <w:t xml:space="preserve">13 </w:t>
      </w:r>
      <w:r w:rsidR="00D81E2B" w:rsidRPr="00E56718">
        <w:rPr>
          <w:szCs w:val="24"/>
        </w:rPr>
        <w:t xml:space="preserve">days </w:t>
      </w:r>
      <w:r w:rsidR="00246B93" w:rsidRPr="00E56718">
        <w:rPr>
          <w:szCs w:val="24"/>
        </w:rPr>
        <w:t xml:space="preserve">past the due date established by </w:t>
      </w:r>
      <w:r w:rsidR="005A21B7" w:rsidRPr="00E56718">
        <w:rPr>
          <w:szCs w:val="24"/>
        </w:rPr>
        <w:t>the SOAH ALJ’s order extending the deadline for parties to file rebuttal or supplemental rebuttal testimony</w:t>
      </w:r>
      <w:r w:rsidR="00AA1D84" w:rsidRPr="00E56718">
        <w:rPr>
          <w:szCs w:val="24"/>
        </w:rPr>
        <w:t>.</w:t>
      </w:r>
      <w:r w:rsidR="00A840CC" w:rsidRPr="00E56718">
        <w:rPr>
          <w:szCs w:val="24"/>
        </w:rPr>
        <w:t xml:space="preserve"> </w:t>
      </w:r>
      <w:r w:rsidR="00253276">
        <w:rPr>
          <w:szCs w:val="24"/>
        </w:rPr>
        <w:t xml:space="preserve">Although there is a document titled RPM and Gallery Rebuttal Testimony and Position Statement filed on January 13, 2023, this document </w:t>
      </w:r>
      <w:r w:rsidR="00885FC8">
        <w:rPr>
          <w:szCs w:val="24"/>
        </w:rPr>
        <w:t xml:space="preserve">is a certificate of filing unrelated to this proceeding. </w:t>
      </w:r>
      <w:r w:rsidR="00D81E2B" w:rsidRPr="00E56718">
        <w:rPr>
          <w:szCs w:val="24"/>
        </w:rPr>
        <w:t>Either way, t</w:t>
      </w:r>
      <w:r w:rsidR="00304512" w:rsidRPr="00E56718">
        <w:rPr>
          <w:szCs w:val="24"/>
        </w:rPr>
        <w:t xml:space="preserve">he Gallery and RPM failed to meet </w:t>
      </w:r>
      <w:r w:rsidR="00074886" w:rsidRPr="00E56718">
        <w:rPr>
          <w:szCs w:val="24"/>
        </w:rPr>
        <w:t>the</w:t>
      </w:r>
      <w:r w:rsidR="00B9599B" w:rsidRPr="00E56718">
        <w:rPr>
          <w:szCs w:val="24"/>
        </w:rPr>
        <w:t xml:space="preserve"> established</w:t>
      </w:r>
      <w:r w:rsidR="00304512" w:rsidRPr="00E56718">
        <w:rPr>
          <w:szCs w:val="24"/>
        </w:rPr>
        <w:t xml:space="preserve"> deadline</w:t>
      </w:r>
      <w:r w:rsidR="00074886" w:rsidRPr="00E56718">
        <w:rPr>
          <w:szCs w:val="24"/>
        </w:rPr>
        <w:t>s</w:t>
      </w:r>
      <w:r w:rsidR="00557D02" w:rsidRPr="00E56718">
        <w:rPr>
          <w:szCs w:val="24"/>
        </w:rPr>
        <w:t xml:space="preserve"> for </w:t>
      </w:r>
      <w:r w:rsidR="00FB7D9F" w:rsidRPr="00E56718">
        <w:rPr>
          <w:szCs w:val="24"/>
        </w:rPr>
        <w:t xml:space="preserve">both </w:t>
      </w:r>
      <w:r w:rsidR="00557D02" w:rsidRPr="00E56718">
        <w:rPr>
          <w:szCs w:val="24"/>
        </w:rPr>
        <w:t>direct and rebuttal testimony</w:t>
      </w:r>
      <w:r w:rsidR="00B9599B" w:rsidRPr="00E56718">
        <w:rPr>
          <w:szCs w:val="24"/>
        </w:rPr>
        <w:t xml:space="preserve">. </w:t>
      </w:r>
      <w:r w:rsidR="00EC0133" w:rsidRPr="00E56718">
        <w:t>16 TAC § 22.225(11)</w:t>
      </w:r>
      <w:r w:rsidR="00EC0133">
        <w:t xml:space="preserve"> requires that </w:t>
      </w:r>
      <w:r w:rsidR="00CC1264">
        <w:t>a party intending to offer late-filed testimony into evidence shall inform the presiding officer, who shall establish procedures and deadlines regarding such testimony. This was not done.</w:t>
      </w:r>
      <w:r w:rsidR="00CC1264">
        <w:rPr>
          <w:szCs w:val="24"/>
        </w:rPr>
        <w:t xml:space="preserve"> </w:t>
      </w:r>
      <w:r w:rsidR="00557D02" w:rsidRPr="00E56718">
        <w:rPr>
          <w:szCs w:val="24"/>
        </w:rPr>
        <w:t xml:space="preserve">Accordingly, </w:t>
      </w:r>
      <w:r w:rsidR="00304512" w:rsidRPr="00E56718">
        <w:rPr>
          <w:szCs w:val="24"/>
        </w:rPr>
        <w:t>Staff maintains its objectio</w:t>
      </w:r>
      <w:r w:rsidR="002A7783" w:rsidRPr="00E56718">
        <w:rPr>
          <w:szCs w:val="24"/>
        </w:rPr>
        <w:t>n</w:t>
      </w:r>
      <w:r w:rsidR="00A840CC" w:rsidRPr="00E56718">
        <w:rPr>
          <w:szCs w:val="24"/>
        </w:rPr>
        <w:t xml:space="preserve"> to the testimony in accordance with</w:t>
      </w:r>
      <w:r w:rsidR="00E56718" w:rsidRPr="00E56718">
        <w:rPr>
          <w:szCs w:val="24"/>
        </w:rPr>
        <w:t xml:space="preserve"> </w:t>
      </w:r>
      <w:r w:rsidR="00E56718" w:rsidRPr="00E56718">
        <w:t>16 TAC § 22.225(11).</w:t>
      </w:r>
    </w:p>
    <w:p w14:paraId="70C3B903" w14:textId="7B175710" w:rsidR="00F807C2" w:rsidRDefault="00F807C2" w:rsidP="00F807C2">
      <w:pPr>
        <w:pStyle w:val="ListParagraph"/>
        <w:numPr>
          <w:ilvl w:val="0"/>
          <w:numId w:val="1"/>
        </w:numPr>
        <w:jc w:val="center"/>
        <w:rPr>
          <w:b/>
          <w:bCs/>
          <w:szCs w:val="24"/>
        </w:rPr>
      </w:pPr>
      <w:r w:rsidRPr="00DF0AA3">
        <w:rPr>
          <w:b/>
          <w:bCs/>
          <w:szCs w:val="24"/>
        </w:rPr>
        <w:t>CONCLUSION</w:t>
      </w:r>
    </w:p>
    <w:p w14:paraId="4973FF84" w14:textId="77777777" w:rsidR="00007F31" w:rsidRPr="00DF0AA3" w:rsidRDefault="00007F31" w:rsidP="00007F31">
      <w:pPr>
        <w:pStyle w:val="ListParagraph"/>
        <w:rPr>
          <w:b/>
          <w:bCs/>
          <w:szCs w:val="24"/>
        </w:rPr>
      </w:pPr>
    </w:p>
    <w:p w14:paraId="7F170B45" w14:textId="5FD284CF" w:rsidR="00330939" w:rsidRDefault="00F807C2" w:rsidP="00330939">
      <w:pPr>
        <w:spacing w:line="360" w:lineRule="auto"/>
        <w:ind w:firstLine="720"/>
        <w:rPr>
          <w:szCs w:val="24"/>
        </w:rPr>
      </w:pPr>
      <w:r w:rsidRPr="00DF0AA3">
        <w:rPr>
          <w:szCs w:val="24"/>
        </w:rPr>
        <w:t xml:space="preserve">Staff respectfully </w:t>
      </w:r>
      <w:r w:rsidR="008A7A64" w:rsidRPr="00DF0AA3">
        <w:rPr>
          <w:szCs w:val="24"/>
        </w:rPr>
        <w:t xml:space="preserve">maintains </w:t>
      </w:r>
      <w:r w:rsidR="00094536">
        <w:rPr>
          <w:szCs w:val="24"/>
        </w:rPr>
        <w:t>the objections it filed on February 15, 2023</w:t>
      </w:r>
      <w:r w:rsidR="00C92FC5">
        <w:rPr>
          <w:szCs w:val="24"/>
        </w:rPr>
        <w:t>.</w:t>
      </w:r>
    </w:p>
    <w:p w14:paraId="1AFAD60A" w14:textId="77777777" w:rsidR="00DF0AA3" w:rsidRDefault="00DF0AA3" w:rsidP="006071DE">
      <w:pPr>
        <w:spacing w:line="360" w:lineRule="auto"/>
        <w:rPr>
          <w:szCs w:val="24"/>
        </w:rPr>
      </w:pPr>
    </w:p>
    <w:p w14:paraId="22FC16F5" w14:textId="51F3E749" w:rsidR="00F807C2" w:rsidRPr="00330939" w:rsidRDefault="00F807C2" w:rsidP="006071DE">
      <w:pPr>
        <w:spacing w:line="360" w:lineRule="auto"/>
        <w:rPr>
          <w:szCs w:val="24"/>
          <w:highlight w:val="yellow"/>
        </w:rPr>
      </w:pPr>
      <w:r w:rsidRPr="00C25358">
        <w:rPr>
          <w:szCs w:val="24"/>
        </w:rPr>
        <w:t xml:space="preserve">Dated:  </w:t>
      </w:r>
      <w:r w:rsidRPr="00C25358">
        <w:rPr>
          <w:szCs w:val="24"/>
        </w:rPr>
        <w:fldChar w:fldCharType="begin"/>
      </w:r>
      <w:r w:rsidRPr="00C25358">
        <w:rPr>
          <w:szCs w:val="24"/>
        </w:rPr>
        <w:instrText xml:space="preserve"> DATE \@ "MMMM d, yyyy" </w:instrText>
      </w:r>
      <w:r w:rsidRPr="00C25358">
        <w:rPr>
          <w:szCs w:val="24"/>
        </w:rPr>
        <w:fldChar w:fldCharType="separate"/>
      </w:r>
      <w:r w:rsidR="00007F31">
        <w:rPr>
          <w:noProof/>
          <w:szCs w:val="24"/>
        </w:rPr>
        <w:t>February 27, 2023</w:t>
      </w:r>
      <w:r w:rsidRPr="00C25358">
        <w:rPr>
          <w:szCs w:val="24"/>
        </w:rPr>
        <w:fldChar w:fldCharType="end"/>
      </w:r>
    </w:p>
    <w:p w14:paraId="3C09840E" w14:textId="77777777" w:rsidR="00F807C2" w:rsidRPr="00C25358" w:rsidRDefault="00F807C2" w:rsidP="00F807C2">
      <w:pPr>
        <w:ind w:left="4320"/>
        <w:rPr>
          <w:szCs w:val="24"/>
        </w:rPr>
      </w:pPr>
    </w:p>
    <w:p w14:paraId="541BD8C3" w14:textId="77777777" w:rsidR="00F807C2" w:rsidRPr="00C25358" w:rsidRDefault="00F807C2" w:rsidP="00F807C2">
      <w:pPr>
        <w:ind w:left="4320"/>
        <w:rPr>
          <w:szCs w:val="24"/>
        </w:rPr>
      </w:pPr>
    </w:p>
    <w:p w14:paraId="4B579C36" w14:textId="77777777" w:rsidR="00F807C2" w:rsidRPr="00C25358" w:rsidRDefault="00F807C2" w:rsidP="00F807C2">
      <w:pPr>
        <w:ind w:left="4320" w:right="-720"/>
        <w:contextualSpacing/>
        <w:rPr>
          <w:b/>
          <w:szCs w:val="24"/>
        </w:rPr>
      </w:pPr>
      <w:r w:rsidRPr="00C25358">
        <w:rPr>
          <w:b/>
          <w:szCs w:val="24"/>
        </w:rPr>
        <w:t>PUBLIC UTILITY COMMISSION OF TEXAS</w:t>
      </w:r>
    </w:p>
    <w:p w14:paraId="7B10A89E" w14:textId="77777777" w:rsidR="00F807C2" w:rsidRPr="00C25358" w:rsidRDefault="00F807C2" w:rsidP="00F807C2">
      <w:pPr>
        <w:ind w:left="4320"/>
        <w:contextualSpacing/>
        <w:rPr>
          <w:b/>
          <w:szCs w:val="24"/>
        </w:rPr>
      </w:pPr>
      <w:r w:rsidRPr="00C25358">
        <w:rPr>
          <w:b/>
          <w:szCs w:val="24"/>
        </w:rPr>
        <w:t>LEGAL DIVISION</w:t>
      </w:r>
    </w:p>
    <w:p w14:paraId="4921AFE8" w14:textId="77777777" w:rsidR="00F807C2" w:rsidRPr="00C25358" w:rsidRDefault="00F807C2" w:rsidP="00F807C2">
      <w:pPr>
        <w:ind w:left="4320"/>
        <w:rPr>
          <w:szCs w:val="24"/>
        </w:rPr>
      </w:pPr>
    </w:p>
    <w:p w14:paraId="2C663086" w14:textId="77777777" w:rsidR="00F807C2" w:rsidRPr="00C25358" w:rsidRDefault="00F807C2" w:rsidP="00F807C2">
      <w:pPr>
        <w:spacing w:line="480" w:lineRule="auto"/>
        <w:ind w:left="4320"/>
        <w:rPr>
          <w:szCs w:val="24"/>
        </w:rPr>
      </w:pPr>
      <w:r w:rsidRPr="00C25358">
        <w:rPr>
          <w:szCs w:val="24"/>
        </w:rPr>
        <w:t>Respectfully submitted,</w:t>
      </w:r>
    </w:p>
    <w:p w14:paraId="676044F7" w14:textId="77777777" w:rsidR="00F807C2" w:rsidRPr="00C25358" w:rsidRDefault="00F807C2" w:rsidP="00F807C2">
      <w:pPr>
        <w:ind w:left="4320"/>
        <w:rPr>
          <w:rFonts w:eastAsia="Calibri"/>
          <w:szCs w:val="24"/>
        </w:rPr>
      </w:pPr>
      <w:r w:rsidRPr="00C25358">
        <w:rPr>
          <w:rFonts w:eastAsia="Calibri"/>
          <w:szCs w:val="24"/>
        </w:rPr>
        <w:t>Keith Rogas</w:t>
      </w:r>
    </w:p>
    <w:p w14:paraId="7342B216" w14:textId="77777777" w:rsidR="00F807C2" w:rsidRPr="00C25358" w:rsidRDefault="00F807C2" w:rsidP="00F807C2">
      <w:pPr>
        <w:contextualSpacing/>
        <w:rPr>
          <w:szCs w:val="24"/>
        </w:rPr>
      </w:pPr>
      <w:r w:rsidRPr="00C25358">
        <w:rPr>
          <w:szCs w:val="24"/>
        </w:rPr>
        <w:tab/>
      </w:r>
      <w:r w:rsidRPr="00C25358">
        <w:rPr>
          <w:szCs w:val="24"/>
        </w:rPr>
        <w:tab/>
      </w:r>
      <w:r w:rsidRPr="00C25358">
        <w:rPr>
          <w:szCs w:val="24"/>
        </w:rPr>
        <w:tab/>
      </w:r>
      <w:r w:rsidRPr="00C25358">
        <w:rPr>
          <w:szCs w:val="24"/>
        </w:rPr>
        <w:tab/>
      </w:r>
      <w:r w:rsidRPr="00C25358">
        <w:rPr>
          <w:szCs w:val="24"/>
        </w:rPr>
        <w:tab/>
      </w:r>
      <w:r w:rsidRPr="00C25358">
        <w:rPr>
          <w:szCs w:val="24"/>
        </w:rPr>
        <w:tab/>
        <w:t>Division Director</w:t>
      </w:r>
    </w:p>
    <w:p w14:paraId="60B6E795" w14:textId="77777777" w:rsidR="00F807C2" w:rsidRPr="00C25358" w:rsidRDefault="00F807C2" w:rsidP="00F807C2">
      <w:pPr>
        <w:contextualSpacing/>
        <w:rPr>
          <w:szCs w:val="24"/>
        </w:rPr>
      </w:pPr>
    </w:p>
    <w:p w14:paraId="63DF270D" w14:textId="77777777" w:rsidR="00F807C2" w:rsidRPr="00C25358" w:rsidRDefault="00F807C2" w:rsidP="00F807C2">
      <w:pPr>
        <w:ind w:left="4320"/>
        <w:rPr>
          <w:szCs w:val="24"/>
        </w:rPr>
      </w:pPr>
      <w:r w:rsidRPr="00C25358">
        <w:rPr>
          <w:szCs w:val="24"/>
        </w:rPr>
        <w:t>Marisa Lopez Wagley</w:t>
      </w:r>
    </w:p>
    <w:p w14:paraId="02EA1B75" w14:textId="77777777" w:rsidR="00F807C2" w:rsidRPr="00C25358" w:rsidRDefault="00F807C2" w:rsidP="00F807C2">
      <w:pPr>
        <w:ind w:left="4320"/>
        <w:rPr>
          <w:szCs w:val="24"/>
        </w:rPr>
      </w:pPr>
      <w:r w:rsidRPr="00C25358">
        <w:rPr>
          <w:szCs w:val="24"/>
        </w:rPr>
        <w:t>Managing Attorney</w:t>
      </w:r>
    </w:p>
    <w:p w14:paraId="6A2C0309" w14:textId="77777777" w:rsidR="00F807C2" w:rsidRPr="00C25358" w:rsidRDefault="00F807C2" w:rsidP="00F807C2">
      <w:pPr>
        <w:ind w:left="4320"/>
        <w:rPr>
          <w:szCs w:val="24"/>
        </w:rPr>
      </w:pPr>
    </w:p>
    <w:p w14:paraId="357D5E91" w14:textId="77777777" w:rsidR="00F807C2" w:rsidRPr="00C25358" w:rsidRDefault="00F807C2" w:rsidP="00F807C2">
      <w:pPr>
        <w:ind w:left="4320"/>
        <w:rPr>
          <w:szCs w:val="24"/>
        </w:rPr>
      </w:pPr>
    </w:p>
    <w:p w14:paraId="25A1B98B" w14:textId="77777777" w:rsidR="00F807C2" w:rsidRPr="00C25358" w:rsidRDefault="00F807C2" w:rsidP="00F807C2">
      <w:pPr>
        <w:ind w:left="4320"/>
        <w:rPr>
          <w:szCs w:val="24"/>
          <w:u w:val="single"/>
        </w:rPr>
      </w:pPr>
      <w:r w:rsidRPr="00C25358">
        <w:rPr>
          <w:szCs w:val="24"/>
          <w:u w:val="single"/>
        </w:rPr>
        <w:t>/S/ Phillip Lehmann</w:t>
      </w:r>
    </w:p>
    <w:p w14:paraId="4857CD4E"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Phillip Lehmann</w:t>
      </w:r>
    </w:p>
    <w:p w14:paraId="6B6C11EF"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State Bar No. 24100140</w:t>
      </w:r>
    </w:p>
    <w:p w14:paraId="2BF8ED8B"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1701 N. Congress Avenue</w:t>
      </w:r>
    </w:p>
    <w:p w14:paraId="07BDC0BF"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P.O. Box 13326</w:t>
      </w:r>
    </w:p>
    <w:p w14:paraId="15980B4C"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Austin, Texas 78711</w:t>
      </w:r>
    </w:p>
    <w:p w14:paraId="04F62706"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(512) 936-7385</w:t>
      </w:r>
    </w:p>
    <w:p w14:paraId="7243BE6F" w14:textId="77777777" w:rsidR="00F807C2" w:rsidRPr="00C25358" w:rsidRDefault="00F807C2" w:rsidP="00F807C2">
      <w:pPr>
        <w:pStyle w:val="Normaldouble"/>
        <w:spacing w:line="240" w:lineRule="auto"/>
      </w:pPr>
      <w:r w:rsidRPr="00C25358">
        <w:tab/>
      </w:r>
      <w:r w:rsidRPr="00C25358">
        <w:tab/>
      </w:r>
      <w:r w:rsidRPr="00C25358">
        <w:tab/>
      </w:r>
      <w:r w:rsidRPr="00C25358">
        <w:tab/>
      </w:r>
      <w:r w:rsidRPr="00C25358">
        <w:tab/>
      </w:r>
      <w:r w:rsidRPr="00C25358">
        <w:tab/>
        <w:t>(512) 936-7268 (facsimile)</w:t>
      </w:r>
    </w:p>
    <w:p w14:paraId="2BED9D70" w14:textId="784DA4F6" w:rsidR="00F807C2" w:rsidRDefault="00F807C2" w:rsidP="00F807C2">
      <w:pPr>
        <w:pStyle w:val="Normaldouble"/>
        <w:spacing w:line="240" w:lineRule="auto"/>
      </w:pPr>
      <w:r w:rsidRPr="00C25358">
        <w:tab/>
      </w:r>
      <w:r w:rsidRPr="00C25358">
        <w:tab/>
      </w:r>
      <w:r w:rsidRPr="00C25358">
        <w:tab/>
      </w:r>
      <w:r w:rsidRPr="00C25358">
        <w:tab/>
      </w:r>
      <w:r w:rsidRPr="00C25358">
        <w:tab/>
      </w:r>
      <w:r w:rsidRPr="00C25358">
        <w:tab/>
      </w:r>
      <w:hyperlink r:id="rId8" w:history="1">
        <w:r w:rsidR="00F6165C" w:rsidRPr="00C0454D">
          <w:rPr>
            <w:rStyle w:val="Hyperlink"/>
          </w:rPr>
          <w:t>phillip.lehmann@puc.texas.gov</w:t>
        </w:r>
      </w:hyperlink>
    </w:p>
    <w:p w14:paraId="18008DBB" w14:textId="77777777" w:rsidR="00F6165C" w:rsidRPr="00C25358" w:rsidRDefault="00F6165C" w:rsidP="00F807C2">
      <w:pPr>
        <w:pStyle w:val="Normaldouble"/>
        <w:spacing w:line="240" w:lineRule="auto"/>
      </w:pPr>
    </w:p>
    <w:p w14:paraId="4E22FC0A" w14:textId="7871BE99" w:rsidR="002B5B3D" w:rsidRDefault="002B5B3D" w:rsidP="00795CC0">
      <w:pPr>
        <w:pStyle w:val="Docketnumber"/>
        <w:jc w:val="both"/>
        <w:rPr>
          <w:sz w:val="24"/>
          <w:szCs w:val="24"/>
        </w:rPr>
      </w:pPr>
    </w:p>
    <w:p w14:paraId="3EA9DA29" w14:textId="77777777" w:rsidR="00795CC0" w:rsidRDefault="00795CC0" w:rsidP="00795CC0">
      <w:pPr>
        <w:pStyle w:val="Docketnumber"/>
        <w:jc w:val="both"/>
        <w:rPr>
          <w:sz w:val="24"/>
          <w:szCs w:val="24"/>
        </w:rPr>
      </w:pPr>
    </w:p>
    <w:p w14:paraId="4578FD50" w14:textId="77777777" w:rsidR="002B5B3D" w:rsidRPr="00C25358" w:rsidRDefault="002B5B3D" w:rsidP="00F807C2">
      <w:pPr>
        <w:pStyle w:val="Docketnumber"/>
        <w:rPr>
          <w:sz w:val="24"/>
          <w:szCs w:val="24"/>
        </w:rPr>
      </w:pPr>
    </w:p>
    <w:p w14:paraId="0E684734" w14:textId="77777777" w:rsidR="00F807C2" w:rsidRPr="00C25358" w:rsidRDefault="00F807C2" w:rsidP="00F807C2">
      <w:pPr>
        <w:jc w:val="center"/>
        <w:rPr>
          <w:b/>
          <w:caps/>
        </w:rPr>
      </w:pPr>
      <w:r w:rsidRPr="00C25358">
        <w:rPr>
          <w:b/>
          <w:caps/>
        </w:rPr>
        <w:t>SOAH DOCKET NO. 473-22-2652</w:t>
      </w:r>
    </w:p>
    <w:p w14:paraId="5180597A" w14:textId="77777777" w:rsidR="00F807C2" w:rsidRPr="00C25358" w:rsidRDefault="00F807C2" w:rsidP="00F807C2">
      <w:pPr>
        <w:jc w:val="center"/>
        <w:rPr>
          <w:b/>
          <w:caps/>
        </w:rPr>
      </w:pPr>
      <w:r w:rsidRPr="00C25358">
        <w:rPr>
          <w:b/>
          <w:caps/>
        </w:rPr>
        <w:t>PUC DOCKET NO. 51619</w:t>
      </w:r>
    </w:p>
    <w:p w14:paraId="43F57104" w14:textId="77777777" w:rsidR="00F807C2" w:rsidRPr="00C25358" w:rsidRDefault="00F807C2" w:rsidP="00F807C2">
      <w:pPr>
        <w:pStyle w:val="Docketnumber"/>
        <w:rPr>
          <w:b w:val="0"/>
          <w:sz w:val="24"/>
          <w:szCs w:val="24"/>
        </w:rPr>
      </w:pPr>
    </w:p>
    <w:p w14:paraId="39FD7C2C" w14:textId="77777777" w:rsidR="00F807C2" w:rsidRPr="00C25358" w:rsidRDefault="00F807C2" w:rsidP="00F807C2">
      <w:pPr>
        <w:jc w:val="center"/>
        <w:rPr>
          <w:b/>
          <w:szCs w:val="24"/>
        </w:rPr>
      </w:pPr>
      <w:r w:rsidRPr="00C25358">
        <w:rPr>
          <w:b/>
          <w:szCs w:val="24"/>
        </w:rPr>
        <w:t>CERTIFICATE OF SERVICE</w:t>
      </w:r>
    </w:p>
    <w:p w14:paraId="4C917608" w14:textId="77777777" w:rsidR="00F807C2" w:rsidRPr="00C25358" w:rsidRDefault="00F807C2" w:rsidP="00F807C2">
      <w:pPr>
        <w:jc w:val="center"/>
        <w:rPr>
          <w:b/>
          <w:szCs w:val="24"/>
        </w:rPr>
      </w:pPr>
    </w:p>
    <w:p w14:paraId="0369E6C7" w14:textId="687A5612" w:rsidR="00F807C2" w:rsidRPr="00C25358" w:rsidRDefault="00F807C2" w:rsidP="00F807C2">
      <w:pPr>
        <w:keepNext/>
        <w:spacing w:line="360" w:lineRule="auto"/>
        <w:ind w:firstLine="720"/>
        <w:rPr>
          <w:color w:val="0D0D0D"/>
          <w:szCs w:val="24"/>
        </w:rPr>
      </w:pPr>
      <w:r w:rsidRPr="00C25358">
        <w:rPr>
          <w:szCs w:val="24"/>
        </w:rPr>
        <w:t>I</w:t>
      </w:r>
      <w:r w:rsidRPr="00C25358">
        <w:rPr>
          <w:color w:val="0D0D0D"/>
          <w:szCs w:val="24"/>
        </w:rPr>
        <w:t xml:space="preserve"> certify that, unless otherwise ordered by the presiding officer, notice of the filing of this document was provided to all parties of record via electronic mail on</w:t>
      </w:r>
      <w:r w:rsidRPr="00C25358">
        <w:rPr>
          <w:szCs w:val="24"/>
        </w:rPr>
        <w:t xml:space="preserve"> </w:t>
      </w:r>
      <w:r w:rsidRPr="00C25358">
        <w:rPr>
          <w:szCs w:val="24"/>
        </w:rPr>
        <w:fldChar w:fldCharType="begin"/>
      </w:r>
      <w:r w:rsidRPr="00C25358">
        <w:rPr>
          <w:szCs w:val="24"/>
        </w:rPr>
        <w:instrText xml:space="preserve"> DATE \@ "MMMM d, yyyy" </w:instrText>
      </w:r>
      <w:r w:rsidRPr="00C25358">
        <w:rPr>
          <w:szCs w:val="24"/>
        </w:rPr>
        <w:fldChar w:fldCharType="separate"/>
      </w:r>
      <w:r w:rsidR="00007F31">
        <w:rPr>
          <w:noProof/>
          <w:szCs w:val="24"/>
        </w:rPr>
        <w:t>February 27, 2023</w:t>
      </w:r>
      <w:r w:rsidRPr="00C25358">
        <w:rPr>
          <w:szCs w:val="24"/>
        </w:rPr>
        <w:fldChar w:fldCharType="end"/>
      </w:r>
      <w:r w:rsidRPr="00C25358">
        <w:rPr>
          <w:color w:val="0D0D0D"/>
          <w:szCs w:val="24"/>
        </w:rPr>
        <w:t>, in accordance with the Second Order Suspending Rules, issued in Project No. 50664.</w:t>
      </w:r>
    </w:p>
    <w:p w14:paraId="10C719EB" w14:textId="77777777" w:rsidR="00F807C2" w:rsidRPr="00C25358" w:rsidRDefault="00F807C2" w:rsidP="00F807C2">
      <w:pPr>
        <w:keepNext/>
        <w:ind w:firstLine="720"/>
        <w:rPr>
          <w:szCs w:val="24"/>
        </w:rPr>
      </w:pPr>
    </w:p>
    <w:p w14:paraId="4139F3A2" w14:textId="77777777" w:rsidR="00F807C2" w:rsidRPr="00C25358" w:rsidRDefault="00F807C2" w:rsidP="00F807C2">
      <w:pPr>
        <w:keepNext/>
        <w:ind w:left="3600" w:firstLine="720"/>
        <w:rPr>
          <w:szCs w:val="24"/>
          <w:u w:val="single"/>
        </w:rPr>
      </w:pPr>
      <w:r w:rsidRPr="00C25358">
        <w:rPr>
          <w:szCs w:val="24"/>
          <w:u w:val="single"/>
        </w:rPr>
        <w:t>/S/ Phillip Lehmann</w:t>
      </w:r>
    </w:p>
    <w:p w14:paraId="67446E95" w14:textId="77777777" w:rsidR="00F807C2" w:rsidRPr="008907E9" w:rsidRDefault="00F807C2" w:rsidP="00F807C2">
      <w:pPr>
        <w:rPr>
          <w:szCs w:val="24"/>
        </w:rPr>
      </w:pPr>
      <w:r w:rsidRPr="00C25358">
        <w:rPr>
          <w:szCs w:val="24"/>
        </w:rPr>
        <w:tab/>
      </w:r>
      <w:r w:rsidRPr="00C25358">
        <w:rPr>
          <w:szCs w:val="24"/>
        </w:rPr>
        <w:tab/>
      </w:r>
      <w:r w:rsidRPr="00C25358">
        <w:rPr>
          <w:szCs w:val="24"/>
        </w:rPr>
        <w:tab/>
      </w:r>
      <w:r w:rsidRPr="00C25358">
        <w:rPr>
          <w:szCs w:val="24"/>
        </w:rPr>
        <w:tab/>
      </w:r>
      <w:r w:rsidRPr="00C25358">
        <w:rPr>
          <w:szCs w:val="24"/>
        </w:rPr>
        <w:tab/>
      </w:r>
      <w:r w:rsidRPr="00C25358">
        <w:rPr>
          <w:szCs w:val="24"/>
        </w:rPr>
        <w:tab/>
        <w:t>Phillip Lehmann</w:t>
      </w:r>
    </w:p>
    <w:p w14:paraId="47533713" w14:textId="77777777" w:rsidR="00F807C2" w:rsidRDefault="00F807C2" w:rsidP="00F807C2"/>
    <w:p w14:paraId="43AAF566" w14:textId="77777777" w:rsidR="00061E68" w:rsidRDefault="00061E68"/>
    <w:sectPr w:rsidR="00061E68" w:rsidSect="001643F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E5C5" w14:textId="77777777" w:rsidR="004361FB" w:rsidRDefault="004361FB" w:rsidP="00F807C2">
      <w:r>
        <w:separator/>
      </w:r>
    </w:p>
  </w:endnote>
  <w:endnote w:type="continuationSeparator" w:id="0">
    <w:p w14:paraId="76F05C59" w14:textId="77777777" w:rsidR="004361FB" w:rsidRDefault="004361FB" w:rsidP="00F8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72DB" w14:textId="77777777" w:rsidR="006871CE" w:rsidRPr="006871CE" w:rsidRDefault="00007F31" w:rsidP="006871CE">
    <w:pPr>
      <w:jc w:val="left"/>
      <w:rPr>
        <w:bCs/>
        <w:sz w:val="20"/>
      </w:rPr>
    </w:pPr>
    <w:r w:rsidRPr="006871CE">
      <w:rPr>
        <w:bCs/>
        <w:sz w:val="20"/>
      </w:rPr>
      <w:t>SOAH DOCKET NO. 473-</w:t>
    </w:r>
    <w:r>
      <w:rPr>
        <w:bCs/>
        <w:sz w:val="20"/>
      </w:rPr>
      <w:t>22-2652</w:t>
    </w:r>
  </w:p>
  <w:p w14:paraId="5478E824" w14:textId="28A79E8A" w:rsidR="00EC3DA3" w:rsidRPr="006871CE" w:rsidRDefault="00007F31">
    <w:pPr>
      <w:pStyle w:val="Footer"/>
      <w:rPr>
        <w:sz w:val="20"/>
      </w:rPr>
    </w:pPr>
    <w:r>
      <w:rPr>
        <w:sz w:val="20"/>
      </w:rPr>
      <w:t xml:space="preserve">PUC </w:t>
    </w:r>
    <w:r w:rsidRPr="006871CE">
      <w:rPr>
        <w:sz w:val="20"/>
      </w:rPr>
      <w:t>Docket No. 5</w:t>
    </w:r>
    <w:r>
      <w:rPr>
        <w:sz w:val="20"/>
      </w:rPr>
      <w:t>1619</w:t>
    </w:r>
    <w:r w:rsidRPr="006871CE">
      <w:rPr>
        <w:sz w:val="20"/>
      </w:rPr>
      <w:tab/>
    </w:r>
    <w:r w:rsidRPr="006871CE">
      <w:rPr>
        <w:sz w:val="20"/>
      </w:rPr>
      <w:tab/>
      <w:t xml:space="preserve">Page </w:t>
    </w:r>
    <w:r w:rsidRPr="006871CE">
      <w:rPr>
        <w:sz w:val="20"/>
      </w:rPr>
      <w:fldChar w:fldCharType="begin"/>
    </w:r>
    <w:r w:rsidRPr="006871CE">
      <w:rPr>
        <w:sz w:val="20"/>
      </w:rPr>
      <w:instrText xml:space="preserve"> PAGE </w:instrText>
    </w:r>
    <w:r w:rsidRPr="006871CE">
      <w:rPr>
        <w:sz w:val="20"/>
      </w:rPr>
      <w:fldChar w:fldCharType="separate"/>
    </w:r>
    <w:r w:rsidRPr="006871CE">
      <w:rPr>
        <w:noProof/>
        <w:sz w:val="20"/>
      </w:rPr>
      <w:t>1</w:t>
    </w:r>
    <w:r w:rsidRPr="006871CE">
      <w:rPr>
        <w:noProof/>
        <w:sz w:val="20"/>
      </w:rPr>
      <w:fldChar w:fldCharType="end"/>
    </w:r>
    <w:r w:rsidRPr="006871CE">
      <w:rPr>
        <w:sz w:val="20"/>
      </w:rPr>
      <w:t xml:space="preserve"> of </w:t>
    </w:r>
    <w:r w:rsidRPr="006871CE">
      <w:rPr>
        <w:sz w:val="20"/>
      </w:rPr>
      <w:fldChar w:fldCharType="begin"/>
    </w:r>
    <w:r w:rsidRPr="006871CE">
      <w:rPr>
        <w:sz w:val="20"/>
      </w:rPr>
      <w:instrText xml:space="preserve"> NUMPAGES </w:instrText>
    </w:r>
    <w:r w:rsidRPr="006871CE">
      <w:rPr>
        <w:sz w:val="20"/>
      </w:rPr>
      <w:fldChar w:fldCharType="separate"/>
    </w:r>
    <w:r w:rsidRPr="006871CE">
      <w:rPr>
        <w:noProof/>
        <w:sz w:val="20"/>
      </w:rPr>
      <w:t>1</w:t>
    </w:r>
    <w:r w:rsidRPr="006871CE">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C541" w14:textId="77777777" w:rsidR="004361FB" w:rsidRDefault="004361FB" w:rsidP="00F807C2">
      <w:r>
        <w:separator/>
      </w:r>
    </w:p>
  </w:footnote>
  <w:footnote w:type="continuationSeparator" w:id="0">
    <w:p w14:paraId="36684EE6" w14:textId="77777777" w:rsidR="004361FB" w:rsidRDefault="004361FB" w:rsidP="00F80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753"/>
    <w:multiLevelType w:val="hybridMultilevel"/>
    <w:tmpl w:val="A08ED3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980100"/>
    <w:multiLevelType w:val="hybridMultilevel"/>
    <w:tmpl w:val="340284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B74F0"/>
    <w:multiLevelType w:val="hybridMultilevel"/>
    <w:tmpl w:val="C6F41B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7164B6"/>
    <w:multiLevelType w:val="hybridMultilevel"/>
    <w:tmpl w:val="A5506E56"/>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20441670">
    <w:abstractNumId w:val="2"/>
  </w:num>
  <w:num w:numId="2" w16cid:durableId="453909817">
    <w:abstractNumId w:val="3"/>
  </w:num>
  <w:num w:numId="3" w16cid:durableId="116461015">
    <w:abstractNumId w:val="1"/>
  </w:num>
  <w:num w:numId="4" w16cid:durableId="1700397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C2"/>
    <w:rsid w:val="000030F7"/>
    <w:rsid w:val="00005479"/>
    <w:rsid w:val="00007F31"/>
    <w:rsid w:val="00040221"/>
    <w:rsid w:val="00040EED"/>
    <w:rsid w:val="0004421C"/>
    <w:rsid w:val="00050EDC"/>
    <w:rsid w:val="00051162"/>
    <w:rsid w:val="0005620D"/>
    <w:rsid w:val="00056858"/>
    <w:rsid w:val="00061E68"/>
    <w:rsid w:val="00063408"/>
    <w:rsid w:val="000654EB"/>
    <w:rsid w:val="00074886"/>
    <w:rsid w:val="00074B88"/>
    <w:rsid w:val="0007604D"/>
    <w:rsid w:val="0009444B"/>
    <w:rsid w:val="00094536"/>
    <w:rsid w:val="000A6D33"/>
    <w:rsid w:val="000B2CE4"/>
    <w:rsid w:val="000B6A9D"/>
    <w:rsid w:val="000D53D7"/>
    <w:rsid w:val="00121E61"/>
    <w:rsid w:val="0012443A"/>
    <w:rsid w:val="00127C2D"/>
    <w:rsid w:val="00130534"/>
    <w:rsid w:val="0013367F"/>
    <w:rsid w:val="00136786"/>
    <w:rsid w:val="001449D0"/>
    <w:rsid w:val="001522F7"/>
    <w:rsid w:val="001528D7"/>
    <w:rsid w:val="0015598A"/>
    <w:rsid w:val="00164199"/>
    <w:rsid w:val="00166C47"/>
    <w:rsid w:val="00171BED"/>
    <w:rsid w:val="00171F8E"/>
    <w:rsid w:val="00192E1F"/>
    <w:rsid w:val="00197E39"/>
    <w:rsid w:val="001A00C6"/>
    <w:rsid w:val="001B2637"/>
    <w:rsid w:val="001D6AAC"/>
    <w:rsid w:val="001F7E3F"/>
    <w:rsid w:val="002030E8"/>
    <w:rsid w:val="00211AC9"/>
    <w:rsid w:val="00212857"/>
    <w:rsid w:val="00222A43"/>
    <w:rsid w:val="0023317C"/>
    <w:rsid w:val="00235D0A"/>
    <w:rsid w:val="002446FD"/>
    <w:rsid w:val="00246B93"/>
    <w:rsid w:val="00251C7E"/>
    <w:rsid w:val="00253276"/>
    <w:rsid w:val="00261620"/>
    <w:rsid w:val="0026255E"/>
    <w:rsid w:val="0026342C"/>
    <w:rsid w:val="00272A28"/>
    <w:rsid w:val="002744D5"/>
    <w:rsid w:val="002A2213"/>
    <w:rsid w:val="002A7783"/>
    <w:rsid w:val="002B4EB5"/>
    <w:rsid w:val="002B5B3D"/>
    <w:rsid w:val="002E4107"/>
    <w:rsid w:val="002E514C"/>
    <w:rsid w:val="002E5234"/>
    <w:rsid w:val="002F0E49"/>
    <w:rsid w:val="002F285E"/>
    <w:rsid w:val="003003FC"/>
    <w:rsid w:val="00304512"/>
    <w:rsid w:val="00305906"/>
    <w:rsid w:val="00315DC5"/>
    <w:rsid w:val="00320CD6"/>
    <w:rsid w:val="00323EE7"/>
    <w:rsid w:val="00330939"/>
    <w:rsid w:val="0034015D"/>
    <w:rsid w:val="0035081C"/>
    <w:rsid w:val="003532B6"/>
    <w:rsid w:val="003620D9"/>
    <w:rsid w:val="00371ACD"/>
    <w:rsid w:val="003745DA"/>
    <w:rsid w:val="00377F3E"/>
    <w:rsid w:val="00382E8F"/>
    <w:rsid w:val="0038414B"/>
    <w:rsid w:val="0039120C"/>
    <w:rsid w:val="00391776"/>
    <w:rsid w:val="0039195B"/>
    <w:rsid w:val="0039198F"/>
    <w:rsid w:val="003945C3"/>
    <w:rsid w:val="003B268A"/>
    <w:rsid w:val="003C676E"/>
    <w:rsid w:val="003C7591"/>
    <w:rsid w:val="003E34BB"/>
    <w:rsid w:val="003F5461"/>
    <w:rsid w:val="003F6038"/>
    <w:rsid w:val="0040581A"/>
    <w:rsid w:val="0043178D"/>
    <w:rsid w:val="004320AE"/>
    <w:rsid w:val="004361FB"/>
    <w:rsid w:val="00442338"/>
    <w:rsid w:val="0046598A"/>
    <w:rsid w:val="004675AB"/>
    <w:rsid w:val="00472C82"/>
    <w:rsid w:val="0047786C"/>
    <w:rsid w:val="00482863"/>
    <w:rsid w:val="004913E6"/>
    <w:rsid w:val="004A1659"/>
    <w:rsid w:val="004A650F"/>
    <w:rsid w:val="004B2A52"/>
    <w:rsid w:val="004B320A"/>
    <w:rsid w:val="004E7CB0"/>
    <w:rsid w:val="00501F32"/>
    <w:rsid w:val="00507ECB"/>
    <w:rsid w:val="00516888"/>
    <w:rsid w:val="00536C74"/>
    <w:rsid w:val="00547486"/>
    <w:rsid w:val="005568AA"/>
    <w:rsid w:val="00557D02"/>
    <w:rsid w:val="0056780A"/>
    <w:rsid w:val="00580612"/>
    <w:rsid w:val="0058607E"/>
    <w:rsid w:val="005A21B7"/>
    <w:rsid w:val="005B3A90"/>
    <w:rsid w:val="005D6390"/>
    <w:rsid w:val="005F4D17"/>
    <w:rsid w:val="00601B1D"/>
    <w:rsid w:val="006071DE"/>
    <w:rsid w:val="00607624"/>
    <w:rsid w:val="00612A38"/>
    <w:rsid w:val="006226F9"/>
    <w:rsid w:val="00624D80"/>
    <w:rsid w:val="00636080"/>
    <w:rsid w:val="00664F9C"/>
    <w:rsid w:val="006661D0"/>
    <w:rsid w:val="00691151"/>
    <w:rsid w:val="006A215F"/>
    <w:rsid w:val="006A673E"/>
    <w:rsid w:val="006A6C72"/>
    <w:rsid w:val="006B5C60"/>
    <w:rsid w:val="006C59A2"/>
    <w:rsid w:val="006C7B1D"/>
    <w:rsid w:val="006D0B12"/>
    <w:rsid w:val="006D645B"/>
    <w:rsid w:val="006E7B46"/>
    <w:rsid w:val="007219CD"/>
    <w:rsid w:val="00725E1F"/>
    <w:rsid w:val="007318E1"/>
    <w:rsid w:val="0075447D"/>
    <w:rsid w:val="0077445C"/>
    <w:rsid w:val="00785DFF"/>
    <w:rsid w:val="0079310B"/>
    <w:rsid w:val="00793C60"/>
    <w:rsid w:val="00795CC0"/>
    <w:rsid w:val="007977B6"/>
    <w:rsid w:val="007C7AEE"/>
    <w:rsid w:val="007D3D1F"/>
    <w:rsid w:val="007D5163"/>
    <w:rsid w:val="007D6775"/>
    <w:rsid w:val="007E6414"/>
    <w:rsid w:val="007F0F75"/>
    <w:rsid w:val="00800BCE"/>
    <w:rsid w:val="00802097"/>
    <w:rsid w:val="00807266"/>
    <w:rsid w:val="00807635"/>
    <w:rsid w:val="0081488B"/>
    <w:rsid w:val="008547DD"/>
    <w:rsid w:val="00861BA9"/>
    <w:rsid w:val="00885FC8"/>
    <w:rsid w:val="0089327F"/>
    <w:rsid w:val="008A1B1E"/>
    <w:rsid w:val="008A5C5A"/>
    <w:rsid w:val="008A7A64"/>
    <w:rsid w:val="008B3E14"/>
    <w:rsid w:val="008B5B7A"/>
    <w:rsid w:val="008C0D36"/>
    <w:rsid w:val="008E33D1"/>
    <w:rsid w:val="008F0021"/>
    <w:rsid w:val="008F1E84"/>
    <w:rsid w:val="008F333F"/>
    <w:rsid w:val="008F5C6F"/>
    <w:rsid w:val="00924963"/>
    <w:rsid w:val="0094093A"/>
    <w:rsid w:val="00942DC7"/>
    <w:rsid w:val="00955C6F"/>
    <w:rsid w:val="0096246B"/>
    <w:rsid w:val="0097182E"/>
    <w:rsid w:val="00977DF9"/>
    <w:rsid w:val="00983F25"/>
    <w:rsid w:val="009C5DCB"/>
    <w:rsid w:val="009D697E"/>
    <w:rsid w:val="009E1C31"/>
    <w:rsid w:val="009E1F23"/>
    <w:rsid w:val="00A06F81"/>
    <w:rsid w:val="00A237EB"/>
    <w:rsid w:val="00A26F02"/>
    <w:rsid w:val="00A31936"/>
    <w:rsid w:val="00A33B9E"/>
    <w:rsid w:val="00A558A0"/>
    <w:rsid w:val="00A63BD6"/>
    <w:rsid w:val="00A66DE8"/>
    <w:rsid w:val="00A840CC"/>
    <w:rsid w:val="00AA1D84"/>
    <w:rsid w:val="00AA5568"/>
    <w:rsid w:val="00AA64C6"/>
    <w:rsid w:val="00AB7E8D"/>
    <w:rsid w:val="00AC16EF"/>
    <w:rsid w:val="00AC730D"/>
    <w:rsid w:val="00AE1D7C"/>
    <w:rsid w:val="00AE3E75"/>
    <w:rsid w:val="00AF62CF"/>
    <w:rsid w:val="00B04C41"/>
    <w:rsid w:val="00B1438F"/>
    <w:rsid w:val="00B1700D"/>
    <w:rsid w:val="00B24D36"/>
    <w:rsid w:val="00B24EBC"/>
    <w:rsid w:val="00B27986"/>
    <w:rsid w:val="00B31E62"/>
    <w:rsid w:val="00B53831"/>
    <w:rsid w:val="00B9599B"/>
    <w:rsid w:val="00BB502E"/>
    <w:rsid w:val="00BB7053"/>
    <w:rsid w:val="00BD1430"/>
    <w:rsid w:val="00BD4361"/>
    <w:rsid w:val="00BD6341"/>
    <w:rsid w:val="00BE1425"/>
    <w:rsid w:val="00BE5038"/>
    <w:rsid w:val="00C2485E"/>
    <w:rsid w:val="00C25358"/>
    <w:rsid w:val="00C262D5"/>
    <w:rsid w:val="00C437CA"/>
    <w:rsid w:val="00C629EC"/>
    <w:rsid w:val="00C65FA2"/>
    <w:rsid w:val="00C665DC"/>
    <w:rsid w:val="00C70697"/>
    <w:rsid w:val="00C715A8"/>
    <w:rsid w:val="00C87E6A"/>
    <w:rsid w:val="00C90F80"/>
    <w:rsid w:val="00C92FC5"/>
    <w:rsid w:val="00CA3392"/>
    <w:rsid w:val="00CA5C3B"/>
    <w:rsid w:val="00CB2AA7"/>
    <w:rsid w:val="00CB58FE"/>
    <w:rsid w:val="00CC08FC"/>
    <w:rsid w:val="00CC1264"/>
    <w:rsid w:val="00CC3446"/>
    <w:rsid w:val="00CD729D"/>
    <w:rsid w:val="00CE76F6"/>
    <w:rsid w:val="00CF3259"/>
    <w:rsid w:val="00D057E1"/>
    <w:rsid w:val="00D158EB"/>
    <w:rsid w:val="00D17AD0"/>
    <w:rsid w:val="00D260A0"/>
    <w:rsid w:val="00D27DDB"/>
    <w:rsid w:val="00D31231"/>
    <w:rsid w:val="00D3718C"/>
    <w:rsid w:val="00D50FB9"/>
    <w:rsid w:val="00D81E2B"/>
    <w:rsid w:val="00DD4A8D"/>
    <w:rsid w:val="00DE327C"/>
    <w:rsid w:val="00DF0AA3"/>
    <w:rsid w:val="00DF3204"/>
    <w:rsid w:val="00E011E8"/>
    <w:rsid w:val="00E03F51"/>
    <w:rsid w:val="00E10583"/>
    <w:rsid w:val="00E144DF"/>
    <w:rsid w:val="00E34340"/>
    <w:rsid w:val="00E446EF"/>
    <w:rsid w:val="00E56718"/>
    <w:rsid w:val="00E60CF4"/>
    <w:rsid w:val="00E75134"/>
    <w:rsid w:val="00E95848"/>
    <w:rsid w:val="00EA3FED"/>
    <w:rsid w:val="00EA5202"/>
    <w:rsid w:val="00EB699F"/>
    <w:rsid w:val="00EC0133"/>
    <w:rsid w:val="00EC43D7"/>
    <w:rsid w:val="00EE0ECF"/>
    <w:rsid w:val="00EE2B5F"/>
    <w:rsid w:val="00F00B54"/>
    <w:rsid w:val="00F173A5"/>
    <w:rsid w:val="00F17439"/>
    <w:rsid w:val="00F30466"/>
    <w:rsid w:val="00F31902"/>
    <w:rsid w:val="00F363CA"/>
    <w:rsid w:val="00F40EE5"/>
    <w:rsid w:val="00F416A9"/>
    <w:rsid w:val="00F6165C"/>
    <w:rsid w:val="00F61E66"/>
    <w:rsid w:val="00F61E6B"/>
    <w:rsid w:val="00F807C2"/>
    <w:rsid w:val="00F809B2"/>
    <w:rsid w:val="00F9559F"/>
    <w:rsid w:val="00FA2FED"/>
    <w:rsid w:val="00FB7D9F"/>
    <w:rsid w:val="00FD1DD2"/>
    <w:rsid w:val="00FD2A57"/>
    <w:rsid w:val="00FD4631"/>
    <w:rsid w:val="00FD67F4"/>
    <w:rsid w:val="00FF110C"/>
    <w:rsid w:val="00FF58E8"/>
    <w:rsid w:val="00FF7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577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7C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F807C2"/>
    <w:pPr>
      <w:jc w:val="center"/>
    </w:pPr>
    <w:rPr>
      <w:b/>
      <w:caps/>
      <w:sz w:val="28"/>
    </w:rPr>
  </w:style>
  <w:style w:type="paragraph" w:styleId="Footer">
    <w:name w:val="footer"/>
    <w:basedOn w:val="Normal"/>
    <w:link w:val="FooterChar"/>
    <w:unhideWhenUsed/>
    <w:rsid w:val="00F807C2"/>
    <w:pPr>
      <w:tabs>
        <w:tab w:val="center" w:pos="4680"/>
        <w:tab w:val="right" w:pos="9360"/>
      </w:tabs>
    </w:pPr>
  </w:style>
  <w:style w:type="character" w:customStyle="1" w:styleId="FooterChar">
    <w:name w:val="Footer Char"/>
    <w:basedOn w:val="DefaultParagraphFont"/>
    <w:link w:val="Footer"/>
    <w:rsid w:val="00F807C2"/>
    <w:rPr>
      <w:rFonts w:ascii="Times New Roman" w:eastAsia="Times New Roman" w:hAnsi="Times New Roman" w:cs="Times New Roman"/>
      <w:sz w:val="24"/>
      <w:szCs w:val="20"/>
    </w:rPr>
  </w:style>
  <w:style w:type="character" w:customStyle="1" w:styleId="DocketnumberChar">
    <w:name w:val="Docket number Char"/>
    <w:link w:val="Docketnumber"/>
    <w:rsid w:val="00F807C2"/>
    <w:rPr>
      <w:rFonts w:ascii="Times New Roman" w:eastAsia="Times New Roman" w:hAnsi="Times New Roman" w:cs="Times New Roman"/>
      <w:b/>
      <w:caps/>
      <w:sz w:val="28"/>
      <w:szCs w:val="20"/>
    </w:rPr>
  </w:style>
  <w:style w:type="paragraph" w:customStyle="1" w:styleId="Normaldouble">
    <w:name w:val="Normal double"/>
    <w:basedOn w:val="Normal"/>
    <w:link w:val="NormaldoubleChar"/>
    <w:rsid w:val="00F807C2"/>
    <w:pPr>
      <w:spacing w:line="480" w:lineRule="auto"/>
    </w:pPr>
  </w:style>
  <w:style w:type="character" w:customStyle="1" w:styleId="NormaldoubleChar">
    <w:name w:val="Normal double Char"/>
    <w:link w:val="Normaldouble"/>
    <w:rsid w:val="00F807C2"/>
    <w:rPr>
      <w:rFonts w:ascii="Times New Roman" w:eastAsia="Times New Roman" w:hAnsi="Times New Roman" w:cs="Times New Roman"/>
      <w:sz w:val="24"/>
      <w:szCs w:val="20"/>
    </w:rPr>
  </w:style>
  <w:style w:type="paragraph" w:styleId="ListParagraph">
    <w:name w:val="List Paragraph"/>
    <w:basedOn w:val="Normal"/>
    <w:uiPriority w:val="34"/>
    <w:qFormat/>
    <w:rsid w:val="00F807C2"/>
    <w:pPr>
      <w:ind w:left="720"/>
      <w:contextualSpacing/>
    </w:pPr>
  </w:style>
  <w:style w:type="paragraph" w:styleId="FootnoteText">
    <w:name w:val="footnote text"/>
    <w:basedOn w:val="Normal"/>
    <w:link w:val="FootnoteTextChar"/>
    <w:uiPriority w:val="99"/>
    <w:semiHidden/>
    <w:unhideWhenUsed/>
    <w:rsid w:val="00F807C2"/>
    <w:rPr>
      <w:sz w:val="20"/>
    </w:rPr>
  </w:style>
  <w:style w:type="character" w:customStyle="1" w:styleId="FootnoteTextChar">
    <w:name w:val="Footnote Text Char"/>
    <w:basedOn w:val="DefaultParagraphFont"/>
    <w:link w:val="FootnoteText"/>
    <w:uiPriority w:val="99"/>
    <w:semiHidden/>
    <w:rsid w:val="00F807C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807C2"/>
    <w:rPr>
      <w:vertAlign w:val="superscript"/>
    </w:rPr>
  </w:style>
  <w:style w:type="paragraph" w:styleId="Header">
    <w:name w:val="header"/>
    <w:basedOn w:val="Normal"/>
    <w:link w:val="HeaderChar"/>
    <w:uiPriority w:val="99"/>
    <w:unhideWhenUsed/>
    <w:rsid w:val="00F807C2"/>
    <w:pPr>
      <w:tabs>
        <w:tab w:val="center" w:pos="4680"/>
        <w:tab w:val="right" w:pos="9360"/>
      </w:tabs>
    </w:pPr>
  </w:style>
  <w:style w:type="character" w:customStyle="1" w:styleId="HeaderChar">
    <w:name w:val="Header Char"/>
    <w:basedOn w:val="DefaultParagraphFont"/>
    <w:link w:val="Header"/>
    <w:uiPriority w:val="99"/>
    <w:rsid w:val="00F807C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A64C6"/>
    <w:rPr>
      <w:sz w:val="16"/>
      <w:szCs w:val="16"/>
    </w:rPr>
  </w:style>
  <w:style w:type="paragraph" w:styleId="CommentText">
    <w:name w:val="annotation text"/>
    <w:basedOn w:val="Normal"/>
    <w:link w:val="CommentTextChar"/>
    <w:uiPriority w:val="99"/>
    <w:semiHidden/>
    <w:unhideWhenUsed/>
    <w:rsid w:val="00AA64C6"/>
    <w:rPr>
      <w:sz w:val="20"/>
    </w:rPr>
  </w:style>
  <w:style w:type="character" w:customStyle="1" w:styleId="CommentTextChar">
    <w:name w:val="Comment Text Char"/>
    <w:basedOn w:val="DefaultParagraphFont"/>
    <w:link w:val="CommentText"/>
    <w:uiPriority w:val="99"/>
    <w:semiHidden/>
    <w:rsid w:val="00AA64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A64C6"/>
    <w:rPr>
      <w:b/>
      <w:bCs/>
    </w:rPr>
  </w:style>
  <w:style w:type="character" w:customStyle="1" w:styleId="CommentSubjectChar">
    <w:name w:val="Comment Subject Char"/>
    <w:basedOn w:val="CommentTextChar"/>
    <w:link w:val="CommentSubject"/>
    <w:uiPriority w:val="99"/>
    <w:semiHidden/>
    <w:rsid w:val="00AA64C6"/>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8547DD"/>
    <w:rPr>
      <w:color w:val="0000FF"/>
      <w:u w:val="single"/>
    </w:rPr>
  </w:style>
  <w:style w:type="character" w:customStyle="1" w:styleId="cosearchterm">
    <w:name w:val="co_searchterm"/>
    <w:basedOn w:val="DefaultParagraphFont"/>
    <w:rsid w:val="0089327F"/>
  </w:style>
  <w:style w:type="character" w:styleId="Emphasis">
    <w:name w:val="Emphasis"/>
    <w:basedOn w:val="DefaultParagraphFont"/>
    <w:uiPriority w:val="20"/>
    <w:qFormat/>
    <w:rsid w:val="0089327F"/>
    <w:rPr>
      <w:i/>
      <w:iCs/>
    </w:rPr>
  </w:style>
  <w:style w:type="character" w:styleId="UnresolvedMention">
    <w:name w:val="Unresolved Mention"/>
    <w:basedOn w:val="DefaultParagraphFont"/>
    <w:uiPriority w:val="99"/>
    <w:semiHidden/>
    <w:unhideWhenUsed/>
    <w:rsid w:val="00F616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94490">
      <w:bodyDiv w:val="1"/>
      <w:marLeft w:val="0"/>
      <w:marRight w:val="0"/>
      <w:marTop w:val="0"/>
      <w:marBottom w:val="0"/>
      <w:divBdr>
        <w:top w:val="none" w:sz="0" w:space="0" w:color="auto"/>
        <w:left w:val="none" w:sz="0" w:space="0" w:color="auto"/>
        <w:bottom w:val="none" w:sz="0" w:space="0" w:color="auto"/>
        <w:right w:val="none" w:sz="0" w:space="0" w:color="auto"/>
      </w:divBdr>
      <w:divsChild>
        <w:div w:id="1298415469">
          <w:marLeft w:val="150"/>
          <w:marRight w:val="0"/>
          <w:marTop w:val="0"/>
          <w:marBottom w:val="0"/>
          <w:divBdr>
            <w:top w:val="none" w:sz="0" w:space="0" w:color="auto"/>
            <w:left w:val="none" w:sz="0" w:space="0" w:color="auto"/>
            <w:bottom w:val="none" w:sz="0" w:space="0" w:color="auto"/>
            <w:right w:val="none" w:sz="0" w:space="0" w:color="auto"/>
          </w:divBdr>
        </w:div>
        <w:div w:id="1189687062">
          <w:marLeft w:val="150"/>
          <w:marRight w:val="0"/>
          <w:marTop w:val="0"/>
          <w:marBottom w:val="0"/>
          <w:divBdr>
            <w:top w:val="none" w:sz="0" w:space="0" w:color="auto"/>
            <w:left w:val="none" w:sz="0" w:space="0" w:color="auto"/>
            <w:bottom w:val="none" w:sz="0" w:space="0" w:color="auto"/>
            <w:right w:val="none" w:sz="0" w:space="0" w:color="auto"/>
          </w:divBdr>
        </w:div>
      </w:divsChild>
    </w:div>
    <w:div w:id="1762332809">
      <w:bodyDiv w:val="1"/>
      <w:marLeft w:val="0"/>
      <w:marRight w:val="0"/>
      <w:marTop w:val="0"/>
      <w:marBottom w:val="0"/>
      <w:divBdr>
        <w:top w:val="none" w:sz="0" w:space="0" w:color="auto"/>
        <w:left w:val="none" w:sz="0" w:space="0" w:color="auto"/>
        <w:bottom w:val="none" w:sz="0" w:space="0" w:color="auto"/>
        <w:right w:val="none" w:sz="0" w:space="0" w:color="auto"/>
      </w:divBdr>
      <w:divsChild>
        <w:div w:id="1621761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2CC54-4877-4CAD-83F8-D69BC81F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2023-02-27T14:53:00Z</dcterms:created>
  <dcterms:modified xsi:type="dcterms:W3CDTF">2023-02-27T15:36:00Z</dcterms:modified>
</cp:coreProperties>
</file>